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E6" w:rsidRDefault="008D50EE">
      <w:pPr>
        <w:spacing w:line="56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·</w:t>
      </w:r>
      <w:r w:rsidR="00F02293">
        <w:rPr>
          <w:rFonts w:ascii="黑体" w:eastAsia="黑体" w:hAnsi="仿宋" w:cs="仿宋" w:hint="eastAsia"/>
          <w:sz w:val="32"/>
          <w:szCs w:val="32"/>
        </w:rPr>
        <w:t>附件1</w:t>
      </w:r>
    </w:p>
    <w:p w:rsidR="00A953E6" w:rsidRDefault="00445B82">
      <w:pPr>
        <w:spacing w:line="400" w:lineRule="exact"/>
        <w:ind w:leftChars="-100" w:left="-6" w:rightChars="-99" w:right="-208" w:hangingChars="56" w:hanging="204"/>
        <w:jc w:val="center"/>
        <w:rPr>
          <w:rFonts w:ascii="方正小标宋简体" w:eastAsia="方正小标宋简体" w:hAnsi="仿宋" w:cs="仿宋"/>
          <w:spacing w:val="-8"/>
          <w:sz w:val="38"/>
          <w:szCs w:val="38"/>
        </w:rPr>
      </w:pPr>
      <w:r>
        <w:rPr>
          <w:rFonts w:ascii="方正小标宋简体" w:eastAsia="方正小标宋简体" w:hAnsi="华文中宋" w:hint="eastAsia"/>
          <w:spacing w:val="-8"/>
          <w:sz w:val="38"/>
          <w:szCs w:val="38"/>
        </w:rPr>
        <w:t>2024</w:t>
      </w:r>
      <w:r w:rsidR="00F02293">
        <w:rPr>
          <w:rFonts w:ascii="方正小标宋简体" w:eastAsia="方正小标宋简体" w:hAnsi="华文中宋" w:hint="eastAsia"/>
          <w:spacing w:val="-8"/>
          <w:sz w:val="38"/>
          <w:szCs w:val="38"/>
        </w:rPr>
        <w:t>年上海市成人高校招生章程核准备案表（正表）</w:t>
      </w:r>
    </w:p>
    <w:tbl>
      <w:tblPr>
        <w:tblpPr w:leftFromText="180" w:rightFromText="180" w:vertAnchor="text" w:horzAnchor="margin" w:tblpXSpec="center" w:tblpY="125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897"/>
        <w:gridCol w:w="6237"/>
      </w:tblGrid>
      <w:tr w:rsidR="00A953E6" w:rsidTr="00C94C94">
        <w:trPr>
          <w:trHeight w:val="593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3E6" w:rsidRDefault="00445B82">
            <w:pPr>
              <w:spacing w:line="380" w:lineRule="exact"/>
              <w:ind w:firstLine="56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2024</w:t>
            </w:r>
            <w:r w:rsidR="00F02293">
              <w:rPr>
                <w:rFonts w:ascii="楷体_GB2312" w:eastAsia="楷体_GB2312" w:hAnsi="楷体" w:hint="eastAsia"/>
                <w:sz w:val="28"/>
                <w:szCs w:val="28"/>
              </w:rPr>
              <w:t>年上海市成人高等学校全国统考招生章程</w:t>
            </w:r>
          </w:p>
        </w:tc>
      </w:tr>
      <w:tr w:rsidR="00A953E6" w:rsidTr="00C94C94">
        <w:trPr>
          <w:trHeight w:val="440"/>
        </w:trPr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一、</w:t>
            </w:r>
            <w:r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  <w:t>院</w:t>
            </w: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校全称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53E6" w:rsidRDefault="00450770" w:rsidP="00377331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复旦大学</w:t>
            </w:r>
          </w:p>
        </w:tc>
      </w:tr>
      <w:tr w:rsidR="00A953E6" w:rsidTr="00C94C94">
        <w:trPr>
          <w:trHeight w:val="54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二、就读校址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953E6" w:rsidRDefault="00B11364" w:rsidP="00377331">
            <w:pPr>
              <w:spacing w:line="360" w:lineRule="exact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复旦大学</w:t>
            </w:r>
            <w:r w:rsidR="00450770">
              <w:rPr>
                <w:rFonts w:ascii="楷体_GB2312" w:eastAsia="楷体_GB2312" w:hAnsi="楷体" w:hint="eastAsia"/>
                <w:sz w:val="28"/>
                <w:szCs w:val="28"/>
              </w:rPr>
              <w:t>邯郸校区：杨浦区邯郸路2</w:t>
            </w:r>
            <w:r w:rsidR="00450770">
              <w:rPr>
                <w:rFonts w:ascii="楷体_GB2312" w:eastAsia="楷体_GB2312" w:hAnsi="楷体"/>
                <w:sz w:val="28"/>
                <w:szCs w:val="28"/>
              </w:rPr>
              <w:t>20</w:t>
            </w:r>
            <w:r w:rsidR="00450770">
              <w:rPr>
                <w:rFonts w:ascii="楷体_GB2312" w:eastAsia="楷体_GB2312" w:hAnsi="楷体" w:hint="eastAsia"/>
                <w:sz w:val="28"/>
                <w:szCs w:val="28"/>
              </w:rPr>
              <w:t>号</w:t>
            </w:r>
          </w:p>
          <w:p w:rsidR="00450770" w:rsidRDefault="00B11364" w:rsidP="00377331">
            <w:pPr>
              <w:spacing w:line="360" w:lineRule="exact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复旦大学</w:t>
            </w:r>
            <w:r w:rsidR="00450770">
              <w:rPr>
                <w:rFonts w:ascii="楷体_GB2312" w:eastAsia="楷体_GB2312" w:hAnsi="楷体" w:hint="eastAsia"/>
                <w:sz w:val="28"/>
                <w:szCs w:val="28"/>
              </w:rPr>
              <w:t>枫林校区：徐汇区东安路1</w:t>
            </w:r>
            <w:r w:rsidR="00450770">
              <w:rPr>
                <w:rFonts w:ascii="楷体_GB2312" w:eastAsia="楷体_GB2312" w:hAnsi="楷体"/>
                <w:sz w:val="28"/>
                <w:szCs w:val="28"/>
              </w:rPr>
              <w:t>30</w:t>
            </w:r>
            <w:r w:rsidR="00450770">
              <w:rPr>
                <w:rFonts w:ascii="楷体_GB2312" w:eastAsia="楷体_GB2312" w:hAnsi="楷体" w:hint="eastAsia"/>
                <w:sz w:val="28"/>
                <w:szCs w:val="28"/>
              </w:rPr>
              <w:t>号</w:t>
            </w:r>
          </w:p>
        </w:tc>
      </w:tr>
      <w:tr w:rsidR="00A953E6" w:rsidTr="00C94C94">
        <w:trPr>
          <w:trHeight w:val="55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三、层次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3E6" w:rsidRDefault="00780063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0063">
              <w:rPr>
                <w:rFonts w:ascii="楷体_GB2312" w:eastAsia="楷体_GB2312" w:hAnsi="楷体" w:hint="eastAsia"/>
                <w:sz w:val="28"/>
                <w:szCs w:val="28"/>
                <w:bdr w:val="single" w:sz="4" w:space="0" w:color="auto"/>
              </w:rPr>
              <w:t>√</w:t>
            </w:r>
            <w:r w:rsidR="00F02293">
              <w:rPr>
                <w:rFonts w:ascii="楷体_GB2312" w:eastAsia="楷体_GB2312" w:hAnsi="楷体" w:hint="eastAsia"/>
                <w:sz w:val="28"/>
                <w:szCs w:val="28"/>
              </w:rPr>
              <w:t xml:space="preserve"> 本科  □ 专科</w:t>
            </w:r>
          </w:p>
        </w:tc>
      </w:tr>
      <w:tr w:rsidR="00A953E6" w:rsidTr="00C94C94">
        <w:trPr>
          <w:trHeight w:val="731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四、办学类型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3E6" w:rsidRDefault="00780063">
            <w:pPr>
              <w:spacing w:line="42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780063">
              <w:rPr>
                <w:rFonts w:ascii="楷体_GB2312" w:eastAsia="楷体_GB2312" w:hAnsi="楷体" w:hint="eastAsia"/>
                <w:sz w:val="28"/>
                <w:szCs w:val="28"/>
                <w:bdr w:val="single" w:sz="4" w:space="0" w:color="auto"/>
              </w:rPr>
              <w:t>√</w:t>
            </w:r>
            <w:r w:rsidR="00F02293">
              <w:rPr>
                <w:rFonts w:ascii="楷体_GB2312" w:eastAsia="楷体_GB2312" w:hAnsi="楷体" w:hint="eastAsia"/>
                <w:sz w:val="28"/>
                <w:szCs w:val="28"/>
              </w:rPr>
              <w:t xml:space="preserve"> 普通高等学校 □ 成人高等学校</w:t>
            </w:r>
          </w:p>
          <w:p w:rsidR="00A953E6" w:rsidRDefault="00F02293">
            <w:pPr>
              <w:spacing w:line="420" w:lineRule="exact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 xml:space="preserve">□ 公办高等学校 □ 民办高等学校 □ 独立学院 </w:t>
            </w:r>
          </w:p>
          <w:p w:rsidR="00A953E6" w:rsidRDefault="00F02293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□ 高等专科学校 □ 高等职业技术学校</w:t>
            </w:r>
          </w:p>
        </w:tc>
      </w:tr>
      <w:tr w:rsidR="00A953E6" w:rsidTr="00C94C94">
        <w:trPr>
          <w:trHeight w:val="67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五、颁发学历证书的院校名称及证书种类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jc w:val="distribute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院校名称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3E6" w:rsidRPr="00377331" w:rsidRDefault="00450770" w:rsidP="00377331">
            <w:pPr>
              <w:spacing w:line="36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复旦大学</w:t>
            </w:r>
          </w:p>
        </w:tc>
      </w:tr>
      <w:tr w:rsidR="00A953E6" w:rsidTr="00C94C94">
        <w:trPr>
          <w:trHeight w:val="739"/>
        </w:trPr>
        <w:tc>
          <w:tcPr>
            <w:tcW w:w="17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A953E6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jc w:val="distribute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证书种类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3E6" w:rsidRDefault="00F02293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修学期满，符合毕业要求，颁发</w:t>
            </w:r>
            <w:r w:rsidR="00450770">
              <w:rPr>
                <w:rFonts w:ascii="楷体_GB2312" w:eastAsia="楷体_GB2312" w:hAnsi="楷体" w:hint="eastAsia"/>
                <w:sz w:val="28"/>
                <w:szCs w:val="28"/>
              </w:rPr>
              <w:t>复旦大学</w:t>
            </w:r>
            <w:r>
              <w:rPr>
                <w:rFonts w:ascii="楷体_GB2312" w:eastAsia="楷体_GB2312" w:hAnsi="楷体" w:hint="eastAsia"/>
                <w:sz w:val="28"/>
                <w:szCs w:val="28"/>
              </w:rPr>
              <w:t>的本科成人高等教育毕业证书</w:t>
            </w:r>
          </w:p>
        </w:tc>
      </w:tr>
      <w:tr w:rsidR="00A953E6" w:rsidTr="00C94C94">
        <w:trPr>
          <w:trHeight w:val="641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六、院校招生管理机构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3E6" w:rsidRDefault="009E0A55" w:rsidP="00C94C94">
            <w:pPr>
              <w:spacing w:line="36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C94C94">
              <w:rPr>
                <w:rFonts w:ascii="楷体_GB2312" w:eastAsia="楷体_GB2312" w:hAnsi="楷体" w:hint="eastAsia"/>
                <w:sz w:val="28"/>
                <w:szCs w:val="28"/>
              </w:rPr>
              <w:t>成立校级</w:t>
            </w:r>
            <w:r w:rsidR="00B11364">
              <w:rPr>
                <w:rFonts w:ascii="楷体_GB2312" w:eastAsia="楷体_GB2312" w:hAnsi="楷体" w:hint="eastAsia"/>
                <w:sz w:val="28"/>
                <w:szCs w:val="28"/>
              </w:rPr>
              <w:t>层</w:t>
            </w:r>
            <w:r w:rsidRPr="00C94C94">
              <w:rPr>
                <w:rFonts w:ascii="楷体_GB2312" w:eastAsia="楷体_GB2312" w:hAnsi="楷体" w:hint="eastAsia"/>
                <w:sz w:val="28"/>
                <w:szCs w:val="28"/>
              </w:rPr>
              <w:t>面的“</w:t>
            </w:r>
            <w:r w:rsidR="0065385E" w:rsidRPr="00C94C94">
              <w:rPr>
                <w:rFonts w:ascii="楷体_GB2312" w:eastAsia="楷体_GB2312" w:hAnsi="楷体" w:hint="eastAsia"/>
                <w:sz w:val="28"/>
                <w:szCs w:val="28"/>
              </w:rPr>
              <w:t>复旦大学</w:t>
            </w:r>
            <w:r w:rsidRPr="00C94C94">
              <w:rPr>
                <w:rFonts w:ascii="楷体_GB2312" w:eastAsia="楷体_GB2312" w:hAnsi="楷体" w:hint="eastAsia"/>
                <w:sz w:val="28"/>
                <w:szCs w:val="28"/>
              </w:rPr>
              <w:t>成人高校招生工作领导小组”，领导小组由学校分管领导任组长，教务处、继续教育学院等部门有关负责人担任组员，重大问题由领导小组集体讨论决定。</w:t>
            </w:r>
            <w:r w:rsidR="00761280">
              <w:rPr>
                <w:rFonts w:ascii="楷体_GB2312" w:eastAsia="楷体_GB2312" w:hAnsi="楷体" w:hint="eastAsia"/>
                <w:sz w:val="28"/>
                <w:szCs w:val="28"/>
              </w:rPr>
              <w:t>监督管理机构为复旦大学纪委监督检查室。</w:t>
            </w:r>
          </w:p>
        </w:tc>
      </w:tr>
      <w:tr w:rsidR="00A953E6" w:rsidTr="00C94C94">
        <w:trPr>
          <w:trHeight w:val="93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七、招生专业及说明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3E6" w:rsidRDefault="00F44D3C">
            <w:pPr>
              <w:spacing w:line="420" w:lineRule="exact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汉语言文学、</w:t>
            </w: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英语、</w:t>
            </w:r>
            <w:r>
              <w:rPr>
                <w:rFonts w:ascii="楷体_GB2312" w:eastAsia="楷体_GB2312" w:hAnsi="楷体" w:hint="eastAsia"/>
                <w:sz w:val="28"/>
                <w:szCs w:val="28"/>
              </w:rPr>
              <w:t>新闻学、传播学、</w:t>
            </w: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国际经济与贸易</w:t>
            </w:r>
            <w:r>
              <w:rPr>
                <w:rFonts w:ascii="楷体_GB2312" w:eastAsia="楷体_GB2312" w:hAnsi="楷体" w:hint="eastAsia"/>
                <w:sz w:val="28"/>
                <w:szCs w:val="28"/>
              </w:rPr>
              <w:t>、</w:t>
            </w: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金融学、</w:t>
            </w:r>
            <w:r>
              <w:rPr>
                <w:rFonts w:ascii="楷体_GB2312" w:eastAsia="楷体_GB2312" w:hAnsi="楷体" w:hint="eastAsia"/>
                <w:sz w:val="28"/>
                <w:szCs w:val="28"/>
              </w:rPr>
              <w:t>心理学、</w:t>
            </w: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药学、计算机科学与技术、软件工程、</w:t>
            </w:r>
            <w:proofErr w:type="gramStart"/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护理学</w:t>
            </w:r>
            <w:r>
              <w:rPr>
                <w:rFonts w:ascii="楷体_GB2312" w:eastAsia="楷体_GB2312" w:hAnsi="楷体" w:hint="eastAsia"/>
                <w:sz w:val="28"/>
                <w:szCs w:val="28"/>
              </w:rPr>
              <w:t>共1</w:t>
            </w:r>
            <w:r w:rsidR="006C6585">
              <w:rPr>
                <w:rFonts w:ascii="楷体_GB2312" w:eastAsia="楷体_GB2312" w:hAnsi="楷体"/>
                <w:sz w:val="28"/>
                <w:szCs w:val="28"/>
              </w:rPr>
              <w:t>1</w:t>
            </w:r>
            <w:r>
              <w:rPr>
                <w:rFonts w:ascii="楷体_GB2312" w:eastAsia="楷体_GB2312" w:hAnsi="楷体" w:hint="eastAsia"/>
                <w:sz w:val="28"/>
                <w:szCs w:val="28"/>
              </w:rPr>
              <w:t>个</w:t>
            </w:r>
            <w:proofErr w:type="gramEnd"/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专业</w:t>
            </w:r>
            <w:r>
              <w:rPr>
                <w:rFonts w:ascii="楷体_GB2312" w:eastAsia="楷体_GB2312" w:hAnsi="楷体" w:hint="eastAsia"/>
                <w:sz w:val="28"/>
                <w:szCs w:val="28"/>
              </w:rPr>
              <w:t>，详</w:t>
            </w:r>
            <w:r w:rsidR="00E05A44">
              <w:rPr>
                <w:rFonts w:ascii="楷体_GB2312" w:eastAsia="楷体_GB2312" w:hAnsi="楷体" w:hint="eastAsia"/>
                <w:sz w:val="28"/>
                <w:szCs w:val="28"/>
              </w:rPr>
              <w:t>见附表</w:t>
            </w:r>
          </w:p>
        </w:tc>
      </w:tr>
      <w:tr w:rsidR="00A953E6" w:rsidTr="00C94C94">
        <w:trPr>
          <w:trHeight w:val="60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八、学习形式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3E6" w:rsidRDefault="00780063">
            <w:pPr>
              <w:spacing w:line="420" w:lineRule="exact"/>
              <w:rPr>
                <w:rFonts w:ascii="楷体_GB2312" w:eastAsia="仿宋_GB2312" w:hAnsi="楷体"/>
                <w:sz w:val="28"/>
                <w:szCs w:val="28"/>
              </w:rPr>
            </w:pPr>
            <w:r w:rsidRPr="00780063">
              <w:rPr>
                <w:rFonts w:ascii="楷体_GB2312" w:eastAsia="楷体_GB2312" w:hAnsi="楷体" w:hint="eastAsia"/>
                <w:sz w:val="28"/>
                <w:szCs w:val="28"/>
                <w:bdr w:val="single" w:sz="4" w:space="0" w:color="auto"/>
              </w:rPr>
              <w:t>√</w:t>
            </w:r>
            <w:r w:rsidR="00F02293">
              <w:rPr>
                <w:rFonts w:ascii="楷体_GB2312" w:eastAsia="楷体_GB2312" w:hAnsi="楷体" w:hint="eastAsia"/>
                <w:sz w:val="28"/>
                <w:szCs w:val="28"/>
              </w:rPr>
              <w:t>业余  □ 函授  □ 脱产</w:t>
            </w:r>
          </w:p>
        </w:tc>
      </w:tr>
      <w:tr w:rsidR="00A953E6" w:rsidTr="00C94C94">
        <w:trPr>
          <w:trHeight w:val="57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九、学制与年限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A69" w:rsidRPr="00377331" w:rsidRDefault="00EB6A69" w:rsidP="00377331">
            <w:pPr>
              <w:spacing w:line="36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专升本</w:t>
            </w:r>
            <w:r w:rsidR="00F44D3C">
              <w:rPr>
                <w:rFonts w:ascii="楷体_GB2312" w:eastAsia="楷体_GB2312" w:hAnsi="楷体" w:hint="eastAsia"/>
                <w:sz w:val="28"/>
                <w:szCs w:val="28"/>
              </w:rPr>
              <w:t>，正常</w:t>
            </w: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学制</w:t>
            </w:r>
            <w:r w:rsidR="00F44D3C">
              <w:rPr>
                <w:rFonts w:ascii="楷体_GB2312" w:eastAsia="楷体_GB2312" w:hAnsi="楷体" w:hint="eastAsia"/>
                <w:sz w:val="28"/>
                <w:szCs w:val="28"/>
              </w:rPr>
              <w:t>3</w:t>
            </w: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年</w:t>
            </w:r>
            <w:r w:rsidR="00F44D3C">
              <w:rPr>
                <w:rFonts w:ascii="楷体_GB2312" w:eastAsia="楷体_GB2312" w:hAnsi="楷体" w:hint="eastAsia"/>
                <w:sz w:val="28"/>
                <w:szCs w:val="28"/>
              </w:rPr>
              <w:t>，</w:t>
            </w: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学习年限</w:t>
            </w:r>
            <w:r w:rsidR="00F44D3C">
              <w:rPr>
                <w:rFonts w:ascii="楷体_GB2312" w:eastAsia="楷体_GB2312" w:hAnsi="楷体" w:hint="eastAsia"/>
                <w:sz w:val="28"/>
                <w:szCs w:val="28"/>
              </w:rPr>
              <w:t>为</w:t>
            </w:r>
            <w:r w:rsidR="00E53E4E">
              <w:rPr>
                <w:rFonts w:ascii="楷体_GB2312" w:eastAsia="楷体_GB2312" w:hAnsi="楷体" w:hint="eastAsia"/>
                <w:sz w:val="28"/>
                <w:szCs w:val="28"/>
              </w:rPr>
              <w:t>3</w:t>
            </w:r>
            <w:r w:rsidR="00E53E4E">
              <w:rPr>
                <w:rFonts w:ascii="楷体_GB2312" w:eastAsia="楷体_GB2312" w:hAnsi="楷体"/>
                <w:sz w:val="28"/>
                <w:szCs w:val="28"/>
              </w:rPr>
              <w:t>-</w:t>
            </w:r>
            <w:r w:rsidR="006C6585">
              <w:rPr>
                <w:rFonts w:ascii="楷体_GB2312" w:eastAsia="楷体_GB2312" w:hAnsi="楷体"/>
                <w:sz w:val="28"/>
                <w:szCs w:val="28"/>
              </w:rPr>
              <w:t>5</w:t>
            </w: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年</w:t>
            </w:r>
          </w:p>
        </w:tc>
      </w:tr>
      <w:tr w:rsidR="00A953E6" w:rsidTr="00C94C94">
        <w:trPr>
          <w:trHeight w:val="7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十、身体健康状况要求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3E6" w:rsidRPr="00377331" w:rsidRDefault="00EB6A69" w:rsidP="00377331">
            <w:pPr>
              <w:spacing w:line="360" w:lineRule="exact"/>
              <w:rPr>
                <w:rFonts w:ascii="楷体_GB2312" w:eastAsia="楷体_GB2312" w:hAnsi="楷体"/>
                <w:sz w:val="24"/>
                <w:szCs w:val="24"/>
              </w:rPr>
            </w:pPr>
            <w:r w:rsidRPr="00377331">
              <w:rPr>
                <w:rFonts w:ascii="楷体_GB2312" w:eastAsia="楷体_GB2312" w:hAnsi="楷体"/>
                <w:sz w:val="28"/>
                <w:szCs w:val="28"/>
              </w:rPr>
              <w:t>对于年龄超过60岁的上线考生，将在进行综合考察后决定录取</w:t>
            </w: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与否</w:t>
            </w:r>
            <w:r w:rsidRPr="00377331">
              <w:rPr>
                <w:rFonts w:ascii="楷体_GB2312" w:eastAsia="楷体_GB2312" w:hAnsi="楷体"/>
                <w:sz w:val="28"/>
                <w:szCs w:val="28"/>
              </w:rPr>
              <w:t>。</w:t>
            </w:r>
          </w:p>
        </w:tc>
      </w:tr>
      <w:tr w:rsidR="00A953E6" w:rsidTr="00C94C94">
        <w:trPr>
          <w:trHeight w:val="114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十一、录取规则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A69" w:rsidRPr="00377331" w:rsidRDefault="00EB6A69" w:rsidP="00377331">
            <w:pPr>
              <w:spacing w:line="36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377331">
              <w:rPr>
                <w:rFonts w:ascii="楷体_GB2312" w:eastAsia="楷体_GB2312" w:hAnsi="楷体"/>
                <w:sz w:val="28"/>
                <w:szCs w:val="28"/>
              </w:rPr>
              <w:t>1.录取工作在复旦大学成人高校招生工作领导小组的直接指导下，全程接受上海市教育考试院和复旦大学</w:t>
            </w:r>
            <w:r w:rsidR="00AA77E6" w:rsidRPr="00AA77E6">
              <w:rPr>
                <w:rFonts w:ascii="楷体_GB2312" w:eastAsia="楷体_GB2312" w:hAnsi="楷体" w:hint="eastAsia"/>
                <w:sz w:val="28"/>
                <w:szCs w:val="28"/>
              </w:rPr>
              <w:t>纪委监督检查室</w:t>
            </w:r>
            <w:r w:rsidRPr="00377331">
              <w:rPr>
                <w:rFonts w:ascii="楷体_GB2312" w:eastAsia="楷体_GB2312" w:hAnsi="楷体"/>
                <w:sz w:val="28"/>
                <w:szCs w:val="28"/>
              </w:rPr>
              <w:t>的监督，按照公平、公正、公开的原则实施，实行网上录取；</w:t>
            </w:r>
          </w:p>
          <w:p w:rsidR="00EB6A69" w:rsidRPr="00377331" w:rsidRDefault="00EB6A69" w:rsidP="00377331">
            <w:pPr>
              <w:spacing w:line="36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377331">
              <w:rPr>
                <w:rFonts w:ascii="楷体_GB2312" w:eastAsia="楷体_GB2312" w:hAnsi="楷体"/>
                <w:sz w:val="28"/>
                <w:szCs w:val="28"/>
              </w:rPr>
              <w:t>2.在专业招生计划数内，按考生所填志愿先后顺序，依其考试成绩总分（</w:t>
            </w:r>
            <w:proofErr w:type="gramStart"/>
            <w:r w:rsidRPr="00377331">
              <w:rPr>
                <w:rFonts w:ascii="楷体_GB2312" w:eastAsia="楷体_GB2312" w:hAnsi="楷体"/>
                <w:sz w:val="28"/>
                <w:szCs w:val="28"/>
              </w:rPr>
              <w:t>含政策</w:t>
            </w:r>
            <w:proofErr w:type="gramEnd"/>
            <w:r w:rsidRPr="00377331">
              <w:rPr>
                <w:rFonts w:ascii="楷体_GB2312" w:eastAsia="楷体_GB2312" w:hAnsi="楷体"/>
                <w:sz w:val="28"/>
                <w:szCs w:val="28"/>
              </w:rPr>
              <w:t>加分）从高分到低分实施录取；同一专业录取时，若考生成绩相同，</w:t>
            </w:r>
            <w:r w:rsidRPr="00377331">
              <w:rPr>
                <w:rFonts w:ascii="楷体_GB2312" w:eastAsia="楷体_GB2312" w:hAnsi="楷体"/>
                <w:sz w:val="28"/>
                <w:szCs w:val="28"/>
              </w:rPr>
              <w:lastRenderedPageBreak/>
              <w:t>依次优先录取实考分高者、相关科目分数高者。相关科目分数比较顺序依次</w:t>
            </w:r>
            <w:r w:rsidR="00AA77E6">
              <w:rPr>
                <w:rFonts w:ascii="楷体_GB2312" w:eastAsia="楷体_GB2312" w:hAnsi="楷体" w:hint="eastAsia"/>
                <w:sz w:val="28"/>
                <w:szCs w:val="28"/>
              </w:rPr>
              <w:t>为</w:t>
            </w:r>
            <w:r w:rsidRPr="00377331">
              <w:rPr>
                <w:rFonts w:ascii="楷体_GB2312" w:eastAsia="楷体_GB2312" w:hAnsi="楷体"/>
                <w:sz w:val="28"/>
                <w:szCs w:val="28"/>
              </w:rPr>
              <w:t>专业基础课、英语。</w:t>
            </w:r>
          </w:p>
          <w:p w:rsidR="00EB6A69" w:rsidRPr="00377331" w:rsidRDefault="00EB6A69" w:rsidP="00377331">
            <w:pPr>
              <w:spacing w:line="36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377331">
              <w:rPr>
                <w:rFonts w:ascii="楷体_GB2312" w:eastAsia="楷体_GB2312" w:hAnsi="楷体"/>
                <w:sz w:val="28"/>
                <w:szCs w:val="28"/>
              </w:rPr>
              <w:t>3.对达到我校最低录取分数线但未进入专业志愿、且愿意服从专业调剂的考生作调剂录取；</w:t>
            </w:r>
            <w:r w:rsidR="00761280">
              <w:rPr>
                <w:rFonts w:ascii="楷体_GB2312" w:eastAsia="楷体_GB2312" w:hAnsi="楷体" w:hint="eastAsia"/>
                <w:sz w:val="28"/>
                <w:szCs w:val="28"/>
              </w:rPr>
              <w:t>不愿调剂者按退档处理。</w:t>
            </w:r>
          </w:p>
          <w:p w:rsidR="00A953E6" w:rsidRPr="00377331" w:rsidRDefault="00EB6A69" w:rsidP="00377331">
            <w:pPr>
              <w:spacing w:line="36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377331">
              <w:rPr>
                <w:rFonts w:ascii="楷体_GB2312" w:eastAsia="楷体_GB2312" w:hAnsi="楷体"/>
                <w:sz w:val="28"/>
                <w:szCs w:val="28"/>
              </w:rPr>
              <w:t>说明：为有效利用教学资源，对达到我校录取分数线少于30人的专业将不独立开班，学校将根据考生志愿填报及同类别其他专业计划情况进行调剂录取。为保证教学顺利开展，对于年龄超过60岁的上线考生，将在进行综合考察后决定录取安排。</w:t>
            </w:r>
          </w:p>
        </w:tc>
      </w:tr>
      <w:tr w:rsidR="00A953E6" w:rsidTr="00C94C94">
        <w:trPr>
          <w:trHeight w:val="5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lastRenderedPageBreak/>
              <w:t>十二、学费标准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64F" w:rsidRPr="00E67CB1" w:rsidRDefault="00F44D3C" w:rsidP="00CA2F12">
            <w:pPr>
              <w:spacing w:line="360" w:lineRule="exact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依据</w:t>
            </w:r>
            <w:proofErr w:type="gramStart"/>
            <w:r w:rsidR="00EB6A69" w:rsidRPr="00377331">
              <w:rPr>
                <w:rFonts w:ascii="楷体_GB2312" w:eastAsia="楷体_GB2312" w:hAnsi="楷体" w:hint="eastAsia"/>
                <w:sz w:val="28"/>
                <w:szCs w:val="28"/>
              </w:rPr>
              <w:t>沪价行</w:t>
            </w:r>
            <w:proofErr w:type="gramEnd"/>
            <w:r w:rsidR="00EB6A69" w:rsidRPr="00377331">
              <w:rPr>
                <w:rFonts w:ascii="楷体_GB2312" w:eastAsia="楷体_GB2312" w:hAnsi="楷体" w:hint="eastAsia"/>
                <w:sz w:val="28"/>
                <w:szCs w:val="28"/>
              </w:rPr>
              <w:t>[</w:t>
            </w:r>
            <w:r w:rsidR="00102941">
              <w:rPr>
                <w:rFonts w:ascii="楷体_GB2312" w:eastAsia="楷体_GB2312" w:hAnsi="楷体"/>
                <w:sz w:val="28"/>
                <w:szCs w:val="28"/>
              </w:rPr>
              <w:t>20</w:t>
            </w:r>
            <w:r w:rsidR="00EB6A69" w:rsidRPr="00377331">
              <w:rPr>
                <w:rFonts w:ascii="楷体_GB2312" w:eastAsia="楷体_GB2312" w:hAnsi="楷体" w:hint="eastAsia"/>
                <w:sz w:val="28"/>
                <w:szCs w:val="28"/>
              </w:rPr>
              <w:t>00]180号</w:t>
            </w:r>
            <w:r>
              <w:rPr>
                <w:rFonts w:ascii="楷体_GB2312" w:eastAsia="楷体_GB2312" w:hAnsi="楷体" w:hint="eastAsia"/>
                <w:sz w:val="28"/>
                <w:szCs w:val="28"/>
              </w:rPr>
              <w:t>，</w:t>
            </w:r>
            <w:r w:rsidR="00EB6A69" w:rsidRPr="00377331">
              <w:rPr>
                <w:rFonts w:ascii="楷体_GB2312" w:eastAsia="楷体_GB2312" w:hAnsi="楷体" w:hint="eastAsia"/>
                <w:sz w:val="28"/>
                <w:szCs w:val="28"/>
              </w:rPr>
              <w:t>英语、计算机科学与技术、软件工程、护理学、药学、金融学、国际经济与贸易</w:t>
            </w:r>
            <w:r w:rsidR="00DC5D46">
              <w:rPr>
                <w:rFonts w:ascii="楷体_GB2312" w:eastAsia="楷体_GB2312" w:hAnsi="楷体" w:hint="eastAsia"/>
                <w:sz w:val="28"/>
                <w:szCs w:val="28"/>
              </w:rPr>
              <w:t>7个</w:t>
            </w:r>
            <w:r w:rsidR="00667968">
              <w:rPr>
                <w:rFonts w:ascii="楷体_GB2312" w:eastAsia="楷体_GB2312" w:hAnsi="楷体" w:hint="eastAsia"/>
                <w:sz w:val="28"/>
                <w:szCs w:val="28"/>
              </w:rPr>
              <w:t>专业</w:t>
            </w:r>
            <w:r w:rsidR="00DC5D46">
              <w:rPr>
                <w:rFonts w:ascii="楷体_GB2312" w:eastAsia="楷体_GB2312" w:hAnsi="楷体" w:hint="eastAsia"/>
                <w:sz w:val="28"/>
                <w:szCs w:val="28"/>
              </w:rPr>
              <w:t>学费</w:t>
            </w:r>
            <w:r w:rsidR="0001464F" w:rsidRPr="00377331">
              <w:rPr>
                <w:rFonts w:ascii="楷体_GB2312" w:eastAsia="楷体_GB2312" w:hAnsi="楷体" w:hint="eastAsia"/>
                <w:sz w:val="28"/>
                <w:szCs w:val="28"/>
              </w:rPr>
              <w:t xml:space="preserve"> </w:t>
            </w:r>
            <w:r w:rsidR="0001464F" w:rsidRPr="00377331">
              <w:rPr>
                <w:rFonts w:ascii="楷体_GB2312" w:eastAsia="楷体_GB2312" w:hAnsi="楷体"/>
                <w:sz w:val="28"/>
                <w:szCs w:val="28"/>
              </w:rPr>
              <w:t>4800</w:t>
            </w:r>
            <w:r w:rsidR="0001464F" w:rsidRPr="00377331">
              <w:rPr>
                <w:rFonts w:ascii="楷体_GB2312" w:eastAsia="楷体_GB2312" w:hAnsi="楷体" w:hint="eastAsia"/>
                <w:sz w:val="28"/>
                <w:szCs w:val="28"/>
              </w:rPr>
              <w:t>元/学年</w:t>
            </w:r>
            <w:r w:rsidR="00DC5D46">
              <w:rPr>
                <w:rFonts w:ascii="楷体_GB2312" w:eastAsia="楷体_GB2312" w:hAnsi="楷体" w:hint="eastAsia"/>
                <w:sz w:val="28"/>
                <w:szCs w:val="28"/>
              </w:rPr>
              <w:t>。</w:t>
            </w:r>
            <w:r w:rsidR="00667968">
              <w:rPr>
                <w:rFonts w:ascii="楷体_GB2312" w:eastAsia="楷体_GB2312" w:hAnsi="楷体" w:hint="eastAsia"/>
                <w:sz w:val="28"/>
                <w:szCs w:val="28"/>
              </w:rPr>
              <w:t>汉语言文学、新闻学、传播学、心理学</w:t>
            </w:r>
            <w:r w:rsidR="00DC5D46">
              <w:rPr>
                <w:rFonts w:ascii="楷体_GB2312" w:eastAsia="楷体_GB2312" w:hAnsi="楷体" w:hint="eastAsia"/>
                <w:sz w:val="28"/>
                <w:szCs w:val="28"/>
              </w:rPr>
              <w:t>4个</w:t>
            </w:r>
            <w:r w:rsidR="0001464F" w:rsidRPr="00377331">
              <w:rPr>
                <w:rFonts w:ascii="楷体_GB2312" w:eastAsia="楷体_GB2312" w:hAnsi="楷体" w:hint="eastAsia"/>
                <w:sz w:val="28"/>
                <w:szCs w:val="28"/>
              </w:rPr>
              <w:t>专业</w:t>
            </w:r>
            <w:r w:rsidR="00DC5D46">
              <w:rPr>
                <w:rFonts w:ascii="楷体_GB2312" w:eastAsia="楷体_GB2312" w:hAnsi="楷体" w:hint="eastAsia"/>
                <w:sz w:val="28"/>
                <w:szCs w:val="28"/>
              </w:rPr>
              <w:t>学费</w:t>
            </w:r>
            <w:r w:rsidR="0001464F" w:rsidRPr="00377331">
              <w:rPr>
                <w:rFonts w:ascii="楷体_GB2312" w:eastAsia="楷体_GB2312" w:hAnsi="楷体" w:hint="eastAsia"/>
                <w:sz w:val="28"/>
                <w:szCs w:val="28"/>
              </w:rPr>
              <w:t xml:space="preserve"> </w:t>
            </w:r>
            <w:r w:rsidR="0001464F" w:rsidRPr="00377331">
              <w:rPr>
                <w:rFonts w:ascii="楷体_GB2312" w:eastAsia="楷体_GB2312" w:hAnsi="楷体"/>
                <w:sz w:val="28"/>
                <w:szCs w:val="28"/>
              </w:rPr>
              <w:t>3200</w:t>
            </w:r>
            <w:r w:rsidR="0001464F" w:rsidRPr="00377331">
              <w:rPr>
                <w:rFonts w:ascii="楷体_GB2312" w:eastAsia="楷体_GB2312" w:hAnsi="楷体" w:hint="eastAsia"/>
                <w:sz w:val="28"/>
                <w:szCs w:val="28"/>
              </w:rPr>
              <w:t>元/学年</w:t>
            </w:r>
            <w:r w:rsidR="00DC5D46">
              <w:rPr>
                <w:rFonts w:ascii="楷体_GB2312" w:eastAsia="楷体_GB2312" w:hAnsi="楷体" w:hint="eastAsia"/>
                <w:sz w:val="28"/>
                <w:szCs w:val="28"/>
              </w:rPr>
              <w:t>。</w:t>
            </w:r>
          </w:p>
        </w:tc>
      </w:tr>
      <w:tr w:rsidR="00A953E6" w:rsidTr="00C94C94">
        <w:trPr>
          <w:trHeight w:val="52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十三、监督机制及举报电话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3E6" w:rsidRPr="00C94C94" w:rsidRDefault="00C94C94">
            <w:pPr>
              <w:spacing w:line="42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C94C94">
              <w:rPr>
                <w:rFonts w:ascii="楷体_GB2312" w:eastAsia="楷体_GB2312" w:hAnsi="楷体" w:hint="eastAsia"/>
                <w:sz w:val="28"/>
                <w:szCs w:val="28"/>
              </w:rPr>
              <w:t>接受复旦大学</w:t>
            </w:r>
            <w:r w:rsidR="006921A3" w:rsidRPr="006921A3">
              <w:rPr>
                <w:rFonts w:ascii="楷体_GB2312" w:eastAsia="楷体_GB2312" w:hAnsi="楷体" w:hint="eastAsia"/>
                <w:sz w:val="28"/>
                <w:szCs w:val="28"/>
              </w:rPr>
              <w:t>纪委监督检查室</w:t>
            </w:r>
            <w:r w:rsidR="00C05346">
              <w:rPr>
                <w:rFonts w:ascii="楷体_GB2312" w:eastAsia="楷体_GB2312" w:hAnsi="楷体" w:hint="eastAsia"/>
                <w:sz w:val="28"/>
                <w:szCs w:val="28"/>
              </w:rPr>
              <w:t>的</w:t>
            </w:r>
            <w:r w:rsidRPr="00C94C94">
              <w:rPr>
                <w:rFonts w:ascii="楷体_GB2312" w:eastAsia="楷体_GB2312" w:hAnsi="楷体" w:hint="eastAsia"/>
                <w:sz w:val="28"/>
                <w:szCs w:val="28"/>
              </w:rPr>
              <w:t>监督</w:t>
            </w:r>
          </w:p>
          <w:p w:rsidR="00C94C94" w:rsidRDefault="00C94C94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  <w:r w:rsidRPr="00C94C94">
              <w:rPr>
                <w:rFonts w:ascii="楷体_GB2312" w:eastAsia="楷体_GB2312" w:hAnsi="楷体" w:hint="eastAsia"/>
                <w:sz w:val="28"/>
                <w:szCs w:val="28"/>
              </w:rPr>
              <w:t xml:space="preserve">举报电话： </w:t>
            </w:r>
            <w:r w:rsidRPr="00C94C94">
              <w:rPr>
                <w:rFonts w:ascii="楷体_GB2312" w:eastAsia="楷体_GB2312" w:hAnsi="楷体"/>
                <w:sz w:val="28"/>
                <w:szCs w:val="28"/>
              </w:rPr>
              <w:t>6</w:t>
            </w:r>
            <w:r w:rsidRPr="00C94C94">
              <w:rPr>
                <w:rFonts w:ascii="楷体_GB2312" w:eastAsia="楷体_GB2312" w:hAnsi="楷体" w:hint="eastAsia"/>
                <w:sz w:val="28"/>
                <w:szCs w:val="28"/>
              </w:rPr>
              <w:t>5642601</w:t>
            </w:r>
          </w:p>
        </w:tc>
      </w:tr>
      <w:tr w:rsidR="00A953E6" w:rsidTr="00C94C94">
        <w:trPr>
          <w:trHeight w:val="46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十四、网址及联系电话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331" w:rsidRDefault="0091104D">
            <w:pPr>
              <w:spacing w:line="420" w:lineRule="exact"/>
              <w:rPr>
                <w:rFonts w:ascii="楷体_GB2312" w:eastAsia="楷体_GB2312" w:hAnsi="楷体"/>
                <w:sz w:val="28"/>
                <w:szCs w:val="28"/>
              </w:rPr>
            </w:pPr>
            <w:hyperlink r:id="rId6" w:history="1">
              <w:r w:rsidR="00667968" w:rsidRPr="00667968">
                <w:rPr>
                  <w:rStyle w:val="a4"/>
                  <w:rFonts w:ascii="楷体_GB2312" w:eastAsia="楷体_GB2312" w:hint="eastAsia"/>
                  <w:sz w:val="28"/>
                  <w:szCs w:val="28"/>
                </w:rPr>
                <w:t>http:</w:t>
              </w:r>
              <w:r w:rsidR="00667968" w:rsidRPr="00667968">
                <w:rPr>
                  <w:rStyle w:val="a4"/>
                  <w:rFonts w:ascii="楷体_GB2312" w:eastAsia="楷体_GB2312"/>
                  <w:sz w:val="28"/>
                  <w:szCs w:val="28"/>
                </w:rPr>
                <w:t>//www.c</w:t>
              </w:r>
              <w:r w:rsidR="00667968" w:rsidRPr="00667968">
                <w:rPr>
                  <w:rStyle w:val="a4"/>
                  <w:rFonts w:ascii="楷体_GB2312" w:eastAsia="楷体_GB2312" w:hint="eastAsia"/>
                  <w:sz w:val="28"/>
                  <w:szCs w:val="28"/>
                </w:rPr>
                <w:t>c</w:t>
              </w:r>
              <w:r w:rsidR="00667968" w:rsidRPr="00667968">
                <w:rPr>
                  <w:rStyle w:val="a4"/>
                  <w:rFonts w:ascii="楷体_GB2312" w:eastAsia="楷体_GB2312"/>
                  <w:sz w:val="28"/>
                  <w:szCs w:val="28"/>
                </w:rPr>
                <w:t>ezs.fudan.edu.cn</w:t>
              </w:r>
            </w:hyperlink>
          </w:p>
          <w:p w:rsidR="00A953E6" w:rsidRDefault="000E4310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  <w:r w:rsidRPr="00377331">
              <w:rPr>
                <w:rFonts w:ascii="楷体_GB2312" w:eastAsia="楷体_GB2312" w:hAnsi="楷体" w:hint="eastAsia"/>
                <w:sz w:val="28"/>
                <w:szCs w:val="28"/>
              </w:rPr>
              <w:t>电话</w:t>
            </w:r>
            <w:r w:rsidR="00AA77E6">
              <w:rPr>
                <w:rFonts w:ascii="楷体_GB2312" w:eastAsia="楷体_GB2312" w:hAnsi="楷体" w:hint="eastAsia"/>
                <w:sz w:val="28"/>
                <w:szCs w:val="28"/>
              </w:rPr>
              <w:t>：</w:t>
            </w:r>
            <w:r w:rsidRPr="00377331">
              <w:rPr>
                <w:rFonts w:ascii="楷体_GB2312" w:eastAsia="楷体_GB2312" w:hAnsi="楷体"/>
                <w:sz w:val="28"/>
                <w:szCs w:val="28"/>
              </w:rPr>
              <w:t>65642277</w:t>
            </w:r>
          </w:p>
        </w:tc>
      </w:tr>
      <w:tr w:rsidR="00A953E6" w:rsidTr="00C94C94">
        <w:trPr>
          <w:trHeight w:val="72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3E6" w:rsidRDefault="00F02293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十五、其他须知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3E6" w:rsidRDefault="00A953E6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A953E6" w:rsidRDefault="00A953E6">
      <w:pPr>
        <w:spacing w:line="400" w:lineRule="exact"/>
        <w:ind w:left="-43" w:hanging="272"/>
        <w:rPr>
          <w:rFonts w:ascii="黑体" w:eastAsia="黑体" w:hAnsi="仿宋" w:cs="仿宋"/>
          <w:sz w:val="32"/>
          <w:szCs w:val="32"/>
        </w:rPr>
      </w:pPr>
    </w:p>
    <w:p w:rsidR="00A953E6" w:rsidRDefault="00F02293">
      <w:pPr>
        <w:spacing w:line="560" w:lineRule="exac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/>
          <w:sz w:val="32"/>
          <w:szCs w:val="32"/>
        </w:rPr>
        <w:br w:type="page"/>
      </w:r>
    </w:p>
    <w:p w:rsidR="00A67D9C" w:rsidRPr="00A67D9C" w:rsidRDefault="00A67D9C">
      <w:bookmarkStart w:id="0" w:name="_GoBack"/>
      <w:bookmarkEnd w:id="0"/>
    </w:p>
    <w:p w:rsidR="00FD1D2E" w:rsidRDefault="00FD1D2E">
      <w:r>
        <w:rPr>
          <w:rFonts w:hint="eastAsia"/>
        </w:rPr>
        <w:t>附</w:t>
      </w:r>
      <w:r w:rsidR="005176AF">
        <w:rPr>
          <w:rFonts w:hint="eastAsia"/>
        </w:rPr>
        <w:t>表</w:t>
      </w:r>
      <w:r>
        <w:rPr>
          <w:rFonts w:hint="eastAsia"/>
        </w:rPr>
        <w:t>：</w:t>
      </w:r>
    </w:p>
    <w:p w:rsidR="00AA77E6" w:rsidRPr="00D20325" w:rsidRDefault="00AA77E6" w:rsidP="00AA77E6">
      <w:pPr>
        <w:rPr>
          <w:rFonts w:ascii="微软雅黑" w:eastAsia="微软雅黑" w:hAnsi="微软雅黑" w:cs="宋体"/>
          <w:kern w:val="0"/>
          <w:sz w:val="18"/>
          <w:szCs w:val="18"/>
        </w:rPr>
      </w:pPr>
    </w:p>
    <w:p w:rsidR="00AA77E6" w:rsidRPr="00057A96" w:rsidRDefault="00445B82" w:rsidP="00AA77E6">
      <w:pPr>
        <w:widowControl/>
        <w:spacing w:afterLines="50" w:after="156"/>
        <w:jc w:val="center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2024</w:t>
      </w:r>
      <w:r w:rsidR="00AA77E6" w:rsidRPr="00ED127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年复旦大学高等学历继续教育</w:t>
      </w:r>
      <w:r w:rsidR="00AA77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专升本层次各</w:t>
      </w:r>
      <w:r w:rsidR="00AA77E6" w:rsidRPr="00ED127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招生专业一览表</w:t>
      </w:r>
    </w:p>
    <w:tbl>
      <w:tblPr>
        <w:tblW w:w="8212" w:type="dxa"/>
        <w:tblInd w:w="5" w:type="dxa"/>
        <w:tblLook w:val="04A0" w:firstRow="1" w:lastRow="0" w:firstColumn="1" w:lastColumn="0" w:noHBand="0" w:noVBand="1"/>
      </w:tblPr>
      <w:tblGrid>
        <w:gridCol w:w="1691"/>
        <w:gridCol w:w="709"/>
        <w:gridCol w:w="709"/>
        <w:gridCol w:w="992"/>
        <w:gridCol w:w="851"/>
        <w:gridCol w:w="850"/>
        <w:gridCol w:w="2410"/>
      </w:tblGrid>
      <w:tr w:rsidR="000E56E6" w:rsidTr="00EB0496">
        <w:trPr>
          <w:trHeight w:val="624"/>
        </w:trPr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学制</w:t>
            </w:r>
          </w:p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  <w:t>(年)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学习</w:t>
            </w:r>
          </w:p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形式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学费</w:t>
            </w:r>
          </w:p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  <w:t>(</w:t>
            </w:r>
            <w:r w:rsidR="00EB0496"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元/</w:t>
            </w:r>
            <w:r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  <w:t>每年)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上课</w:t>
            </w:r>
          </w:p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校区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专业</w:t>
            </w:r>
          </w:p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科类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成人高考</w:t>
            </w:r>
          </w:p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D0D0D" w:themeColor="text1" w:themeTint="F2"/>
                <w:kern w:val="0"/>
                <w:sz w:val="18"/>
                <w:szCs w:val="18"/>
              </w:rPr>
              <w:t>考试科目</w:t>
            </w:r>
          </w:p>
        </w:tc>
      </w:tr>
      <w:tr w:rsidR="000E56E6" w:rsidTr="00EB0496">
        <w:trPr>
          <w:trHeight w:val="624"/>
        </w:trPr>
        <w:tc>
          <w:tcPr>
            <w:tcW w:w="1691" w:type="dxa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09" w:type="dxa"/>
            <w:tcBorders>
              <w:top w:val="single" w:sz="12" w:space="0" w:color="95B3D7" w:themeColor="accent1" w:themeTint="9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95B3D7" w:themeColor="accent1" w:themeTint="9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992" w:type="dxa"/>
            <w:tcBorders>
              <w:top w:val="single" w:sz="12" w:space="0" w:color="95B3D7" w:themeColor="accent1" w:themeTint="9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851" w:type="dxa"/>
            <w:tcBorders>
              <w:top w:val="single" w:sz="12" w:space="0" w:color="95B3D7" w:themeColor="accent1" w:themeTint="9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邯郸</w:t>
            </w:r>
          </w:p>
        </w:tc>
        <w:tc>
          <w:tcPr>
            <w:tcW w:w="850" w:type="dxa"/>
            <w:vMerge w:val="restart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2410" w:type="dxa"/>
            <w:vMerge w:val="restart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政治、英语、大学语文</w:t>
            </w:r>
          </w:p>
        </w:tc>
      </w:tr>
      <w:tr w:rsidR="00AA77E6" w:rsidTr="00EB0496">
        <w:trPr>
          <w:trHeight w:val="624"/>
        </w:trPr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4800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邯郸</w:t>
            </w: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AA77E6" w:rsidTr="00EB0496">
        <w:trPr>
          <w:trHeight w:val="624"/>
        </w:trPr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邯郸</w:t>
            </w: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AA77E6" w:rsidTr="00EB0496">
        <w:trPr>
          <w:trHeight w:val="624"/>
        </w:trPr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邯郸</w:t>
            </w: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12" w:space="0" w:color="95B3D7" w:themeColor="accent1" w:themeTint="99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808080"/>
              <w:left w:val="single" w:sz="4" w:space="0" w:color="808080"/>
              <w:bottom w:val="single" w:sz="12" w:space="0" w:color="95B3D7" w:themeColor="accent1" w:themeTint="99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E56E6" w:rsidTr="00EB0496">
        <w:trPr>
          <w:trHeight w:val="624"/>
        </w:trPr>
        <w:tc>
          <w:tcPr>
            <w:tcW w:w="1691" w:type="dxa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09" w:type="dxa"/>
            <w:tcBorders>
              <w:top w:val="single" w:sz="12" w:space="0" w:color="95B3D7" w:themeColor="accent1" w:themeTint="9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95B3D7" w:themeColor="accent1" w:themeTint="9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992" w:type="dxa"/>
            <w:tcBorders>
              <w:top w:val="single" w:sz="12" w:space="0" w:color="95B3D7" w:themeColor="accent1" w:themeTint="9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4800</w:t>
            </w:r>
          </w:p>
        </w:tc>
        <w:tc>
          <w:tcPr>
            <w:tcW w:w="851" w:type="dxa"/>
            <w:tcBorders>
              <w:top w:val="single" w:sz="12" w:space="0" w:color="95B3D7" w:themeColor="accent1" w:themeTint="99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邯郸</w:t>
            </w:r>
          </w:p>
        </w:tc>
        <w:tc>
          <w:tcPr>
            <w:tcW w:w="850" w:type="dxa"/>
            <w:vMerge w:val="restart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2410" w:type="dxa"/>
            <w:vMerge w:val="restart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政治、英语、高等数学(二)</w:t>
            </w:r>
          </w:p>
        </w:tc>
      </w:tr>
      <w:tr w:rsidR="00AA77E6" w:rsidTr="00EB0496">
        <w:trPr>
          <w:trHeight w:val="624"/>
        </w:trPr>
        <w:tc>
          <w:tcPr>
            <w:tcW w:w="16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邯郸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AA77E6" w:rsidTr="00EB0496">
        <w:trPr>
          <w:trHeight w:val="624"/>
        </w:trPr>
        <w:tc>
          <w:tcPr>
            <w:tcW w:w="16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邯郸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AA77E6" w:rsidTr="00EB0496">
        <w:trPr>
          <w:trHeight w:val="624"/>
        </w:trPr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4800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枫林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77E6" w:rsidRDefault="00AA77E6" w:rsidP="00207D0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E56E6" w:rsidTr="00EB0496">
        <w:trPr>
          <w:trHeight w:val="624"/>
        </w:trPr>
        <w:tc>
          <w:tcPr>
            <w:tcW w:w="1691" w:type="dxa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992" w:type="dxa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4800</w:t>
            </w:r>
          </w:p>
        </w:tc>
        <w:tc>
          <w:tcPr>
            <w:tcW w:w="851" w:type="dxa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邯郸</w:t>
            </w:r>
          </w:p>
        </w:tc>
        <w:tc>
          <w:tcPr>
            <w:tcW w:w="850" w:type="dxa"/>
            <w:vMerge w:val="restart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2410" w:type="dxa"/>
            <w:vMerge w:val="restart"/>
            <w:tcBorders>
              <w:top w:val="single" w:sz="12" w:space="0" w:color="95B3D7" w:themeColor="accent1" w:themeTint="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政治、英语、高等数学(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</w:t>
            </w:r>
          </w:p>
        </w:tc>
      </w:tr>
      <w:tr w:rsidR="000E56E6" w:rsidTr="00EB0496">
        <w:trPr>
          <w:trHeight w:val="624"/>
        </w:trPr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4800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邯郸</w:t>
            </w:r>
          </w:p>
        </w:tc>
        <w:tc>
          <w:tcPr>
            <w:tcW w:w="850" w:type="dxa"/>
            <w:vMerge/>
            <w:tcBorders>
              <w:top w:val="single" w:sz="12" w:space="0" w:color="95B3D7" w:themeColor="accent1" w:themeTint="99"/>
              <w:left w:val="single" w:sz="4" w:space="0" w:color="808080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95B3D7" w:themeColor="accent1" w:themeTint="99"/>
              <w:left w:val="single" w:sz="4" w:space="0" w:color="808080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E56E6" w:rsidTr="00EB0496">
        <w:trPr>
          <w:trHeight w:val="624"/>
        </w:trPr>
        <w:tc>
          <w:tcPr>
            <w:tcW w:w="1691" w:type="dxa"/>
            <w:tcBorders>
              <w:top w:val="single" w:sz="12" w:space="0" w:color="95B3D7" w:themeColor="accent1" w:themeTint="99"/>
              <w:left w:val="single" w:sz="4" w:space="0" w:color="808080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09" w:type="dxa"/>
            <w:tcBorders>
              <w:top w:val="single" w:sz="12" w:space="0" w:color="95B3D7" w:themeColor="accent1" w:themeTint="99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95B3D7" w:themeColor="accent1" w:themeTint="99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vAlign w:val="center"/>
          </w:tcPr>
          <w:p w:rsidR="00AA77E6" w:rsidRPr="005C08A0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8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992" w:type="dxa"/>
            <w:tcBorders>
              <w:top w:val="single" w:sz="12" w:space="0" w:color="95B3D7" w:themeColor="accent1" w:themeTint="99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4800</w:t>
            </w:r>
          </w:p>
        </w:tc>
        <w:tc>
          <w:tcPr>
            <w:tcW w:w="851" w:type="dxa"/>
            <w:tcBorders>
              <w:top w:val="single" w:sz="12" w:space="0" w:color="95B3D7" w:themeColor="accent1" w:themeTint="99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枫林</w:t>
            </w:r>
          </w:p>
        </w:tc>
        <w:tc>
          <w:tcPr>
            <w:tcW w:w="850" w:type="dxa"/>
            <w:tcBorders>
              <w:top w:val="single" w:sz="12" w:space="0" w:color="95B3D7" w:themeColor="accent1" w:themeTint="99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2410" w:type="dxa"/>
            <w:tcBorders>
              <w:top w:val="single" w:sz="12" w:space="0" w:color="95B3D7" w:themeColor="accent1" w:themeTint="99"/>
              <w:left w:val="nil"/>
              <w:bottom w:val="single" w:sz="12" w:space="0" w:color="95B3D7" w:themeColor="accent1" w:themeTint="99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A77E6" w:rsidRDefault="00AA77E6" w:rsidP="00207D0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政治、英语、医学基础</w:t>
            </w:r>
          </w:p>
        </w:tc>
      </w:tr>
    </w:tbl>
    <w:p w:rsidR="00AA77E6" w:rsidRDefault="00AA77E6" w:rsidP="00AA77E6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【备注】</w:t>
      </w:r>
    </w:p>
    <w:p w:rsidR="00AA77E6" w:rsidRDefault="00AA77E6" w:rsidP="00AA77E6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邯郸校区上课地址：杨浦区邯郸路220号；</w:t>
      </w:r>
    </w:p>
    <w:p w:rsidR="00AA77E6" w:rsidRDefault="00AA77E6" w:rsidP="00AA77E6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枫林校区上课地址：徐汇区东安路130号；</w:t>
      </w:r>
    </w:p>
    <w:p w:rsidR="00AA77E6" w:rsidRDefault="00AA77E6" w:rsidP="00AA77E6">
      <w:pPr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kern w:val="0"/>
          <w:sz w:val="20"/>
        </w:rPr>
        <w:t>药学专业每学期实验</w:t>
      </w:r>
      <w:proofErr w:type="gramStart"/>
      <w:r>
        <w:rPr>
          <w:rFonts w:ascii="宋体" w:hAnsi="宋体" w:cs="宋体" w:hint="eastAsia"/>
          <w:kern w:val="0"/>
          <w:sz w:val="20"/>
        </w:rPr>
        <w:t>课集中</w:t>
      </w:r>
      <w:proofErr w:type="gramEnd"/>
      <w:r>
        <w:rPr>
          <w:rFonts w:ascii="宋体" w:hAnsi="宋体" w:cs="宋体" w:hint="eastAsia"/>
          <w:kern w:val="0"/>
          <w:sz w:val="20"/>
        </w:rPr>
        <w:t>3至4天在浦东新区张衡路825号张江校区上课。</w:t>
      </w:r>
    </w:p>
    <w:p w:rsidR="00EB0496" w:rsidRDefault="00EB0496" w:rsidP="00EB0496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入学考试外语语种：英语，入校后学习公共外语语种：英语；</w:t>
      </w:r>
    </w:p>
    <w:p w:rsidR="00EB0496" w:rsidRDefault="00EB0496" w:rsidP="00EB0496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所有专业无加试要求。</w:t>
      </w:r>
    </w:p>
    <w:p w:rsidR="00EB0496" w:rsidRDefault="00EB0496" w:rsidP="00AA77E6">
      <w:pPr>
        <w:rPr>
          <w:rFonts w:ascii="宋体" w:hAnsi="宋体" w:cs="宋体"/>
          <w:kern w:val="0"/>
          <w:sz w:val="20"/>
        </w:rPr>
      </w:pPr>
    </w:p>
    <w:sectPr w:rsidR="00EB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04D" w:rsidRDefault="0091104D" w:rsidP="00C94C94">
      <w:r>
        <w:separator/>
      </w:r>
    </w:p>
  </w:endnote>
  <w:endnote w:type="continuationSeparator" w:id="0">
    <w:p w:rsidR="0091104D" w:rsidRDefault="0091104D" w:rsidP="00C9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04D" w:rsidRDefault="0091104D" w:rsidP="00C94C94">
      <w:r>
        <w:separator/>
      </w:r>
    </w:p>
  </w:footnote>
  <w:footnote w:type="continuationSeparator" w:id="0">
    <w:p w:rsidR="0091104D" w:rsidRDefault="0091104D" w:rsidP="00C9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2ZTlkNzkzNjcxMTgxODE2ZTczMzk5N2EwMWE4ODAifQ=="/>
  </w:docVars>
  <w:rsids>
    <w:rsidRoot w:val="00C92A87"/>
    <w:rsid w:val="00013AB4"/>
    <w:rsid w:val="0001464F"/>
    <w:rsid w:val="000A1244"/>
    <w:rsid w:val="000E4310"/>
    <w:rsid w:val="000E56E6"/>
    <w:rsid w:val="000F7DB1"/>
    <w:rsid w:val="00102941"/>
    <w:rsid w:val="00107DAA"/>
    <w:rsid w:val="001136B7"/>
    <w:rsid w:val="001211C8"/>
    <w:rsid w:val="001406B5"/>
    <w:rsid w:val="00175F96"/>
    <w:rsid w:val="001A1050"/>
    <w:rsid w:val="001E34C4"/>
    <w:rsid w:val="00217D20"/>
    <w:rsid w:val="00227D00"/>
    <w:rsid w:val="00256AF4"/>
    <w:rsid w:val="00262D6D"/>
    <w:rsid w:val="002921B7"/>
    <w:rsid w:val="002D5036"/>
    <w:rsid w:val="002F3AD5"/>
    <w:rsid w:val="00313569"/>
    <w:rsid w:val="00377331"/>
    <w:rsid w:val="00377F12"/>
    <w:rsid w:val="00383790"/>
    <w:rsid w:val="003A1DEF"/>
    <w:rsid w:val="003A2F4E"/>
    <w:rsid w:val="00420FCC"/>
    <w:rsid w:val="00440F60"/>
    <w:rsid w:val="00445B82"/>
    <w:rsid w:val="00450770"/>
    <w:rsid w:val="00491705"/>
    <w:rsid w:val="004F64B2"/>
    <w:rsid w:val="005176AF"/>
    <w:rsid w:val="00555A7D"/>
    <w:rsid w:val="0065385E"/>
    <w:rsid w:val="00667968"/>
    <w:rsid w:val="006921A3"/>
    <w:rsid w:val="0069513E"/>
    <w:rsid w:val="006C6585"/>
    <w:rsid w:val="006F2096"/>
    <w:rsid w:val="00711F20"/>
    <w:rsid w:val="00761280"/>
    <w:rsid w:val="00763F06"/>
    <w:rsid w:val="00780063"/>
    <w:rsid w:val="00784B63"/>
    <w:rsid w:val="008205FA"/>
    <w:rsid w:val="008512F0"/>
    <w:rsid w:val="008816FB"/>
    <w:rsid w:val="008861DE"/>
    <w:rsid w:val="00886855"/>
    <w:rsid w:val="008D50EE"/>
    <w:rsid w:val="008E46A2"/>
    <w:rsid w:val="008F03CF"/>
    <w:rsid w:val="0091104D"/>
    <w:rsid w:val="00963239"/>
    <w:rsid w:val="009E0A55"/>
    <w:rsid w:val="00A427DF"/>
    <w:rsid w:val="00A67D9C"/>
    <w:rsid w:val="00A80F95"/>
    <w:rsid w:val="00A953E6"/>
    <w:rsid w:val="00AA77E6"/>
    <w:rsid w:val="00AC3828"/>
    <w:rsid w:val="00B11364"/>
    <w:rsid w:val="00B32BA7"/>
    <w:rsid w:val="00B64C92"/>
    <w:rsid w:val="00B67F93"/>
    <w:rsid w:val="00B91D46"/>
    <w:rsid w:val="00C05346"/>
    <w:rsid w:val="00C164D6"/>
    <w:rsid w:val="00C92A87"/>
    <w:rsid w:val="00C94C94"/>
    <w:rsid w:val="00CA2F12"/>
    <w:rsid w:val="00CB645D"/>
    <w:rsid w:val="00CF7ADE"/>
    <w:rsid w:val="00D31396"/>
    <w:rsid w:val="00D73840"/>
    <w:rsid w:val="00DC5D46"/>
    <w:rsid w:val="00E00A0B"/>
    <w:rsid w:val="00E05A44"/>
    <w:rsid w:val="00E26A77"/>
    <w:rsid w:val="00E53E4E"/>
    <w:rsid w:val="00E67CB1"/>
    <w:rsid w:val="00E70E03"/>
    <w:rsid w:val="00EB0496"/>
    <w:rsid w:val="00EB6A69"/>
    <w:rsid w:val="00EE42DF"/>
    <w:rsid w:val="00F02174"/>
    <w:rsid w:val="00F02293"/>
    <w:rsid w:val="00F10D50"/>
    <w:rsid w:val="00F144A5"/>
    <w:rsid w:val="00F25DA4"/>
    <w:rsid w:val="00F44D3C"/>
    <w:rsid w:val="00F71C79"/>
    <w:rsid w:val="00FD1D2E"/>
    <w:rsid w:val="021346B9"/>
    <w:rsid w:val="07A00C11"/>
    <w:rsid w:val="35B9585C"/>
    <w:rsid w:val="431311DE"/>
    <w:rsid w:val="44AE1300"/>
    <w:rsid w:val="4CD9216E"/>
    <w:rsid w:val="4CDE2CA5"/>
    <w:rsid w:val="724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D49F3-FFF4-4F59-8212-FFE776E0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A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E4310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E431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94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94C9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4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94C94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6796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67968"/>
    <w:rPr>
      <w:rFonts w:ascii="Times New Roman" w:eastAsia="宋体" w:hAnsi="Times New Roman" w:cs="Times New Roman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31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ezs.fudan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俞冶论</dc:creator>
  <cp:lastModifiedBy>JW_FD101</cp:lastModifiedBy>
  <cp:revision>4</cp:revision>
  <dcterms:created xsi:type="dcterms:W3CDTF">2024-09-02T09:21:00Z</dcterms:created>
  <dcterms:modified xsi:type="dcterms:W3CDTF">2024-09-02T09:22:00Z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D0B57084D48E4F1E9D7A8CBC4766E78D</vt:lpwstr>
  </property>
</Properties>
</file>